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SEO Proposal Template</w:t>
      </w:r>
    </w:p>
    <w:p>
      <w:pPr>
        <w:jc w:val="center"/>
      </w:pPr>
      <w:r>
        <w:t>A complete proposal framework for agencies, freelancers, and SEO consultants.</w:t>
      </w:r>
    </w:p>
    <w:p>
      <w:r>
        <w:t>Use this template to present the client's current situation, define goals, explain the proposed SEO strategy, document deliverables, establish responsibilities, present pricing, and agree on next steps.</w:t>
      </w:r>
    </w:p>
    <w:p>
      <w:pPr>
        <w:pStyle w:val="Heading1"/>
      </w:pPr>
      <w:r>
        <w:t>Cover Page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Proposal title</w:t>
            </w:r>
          </w:p>
        </w:tc>
        <w:tc>
          <w:tcPr>
            <w:tcW w:type="dxa" w:w="1440"/>
          </w:tcPr>
          <w:p>
            <w:r>
              <w:t>Prepared for</w:t>
            </w:r>
          </w:p>
        </w:tc>
        <w:tc>
          <w:tcPr>
            <w:tcW w:type="dxa" w:w="1440"/>
          </w:tcPr>
          <w:p>
            <w:r>
              <w:t>Prepared by</w:t>
            </w:r>
          </w:p>
        </w:tc>
        <w:tc>
          <w:tcPr>
            <w:tcW w:type="dxa" w:w="1440"/>
          </w:tcPr>
          <w:p>
            <w:r>
              <w:t>Date</w:t>
            </w:r>
          </w:p>
        </w:tc>
        <w:tc>
          <w:tcPr>
            <w:tcW w:type="dxa" w:w="1440"/>
          </w:tcPr>
          <w:p>
            <w:r>
              <w:t>Proposal validity period</w:t>
            </w:r>
          </w:p>
        </w:tc>
        <w:tc>
          <w:tcPr>
            <w:tcW w:type="dxa" w:w="1440"/>
          </w:tcPr>
          <w:p>
            <w:r>
              <w:t>Contact details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1. Executive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Proposal field</w:t>
            </w:r>
          </w:p>
        </w:tc>
        <w:tc>
          <w:tcPr>
            <w:tcW w:type="dxa" w:w="4320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Client situation summary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Primary SEO opportunity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Recommended engagement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Expected business contribution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Proposed engagement period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1"/>
      </w:pPr>
      <w:r>
        <w:t>2. Business and Website Context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Proposal field</w:t>
            </w:r>
          </w:p>
        </w:tc>
        <w:tc>
          <w:tcPr>
            <w:tcW w:type="dxa" w:w="4320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Business model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Primary products or services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Target markets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Target audience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Primary conversions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Current acquisition channels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Known SEO challenges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Previous SEO work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Internal resources and constraints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1"/>
      </w:pPr>
      <w:r>
        <w:t>3. Current SEO Situation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Proposal field</w:t>
            </w:r>
          </w:p>
        </w:tc>
        <w:tc>
          <w:tcPr>
            <w:tcW w:type="dxa" w:w="4320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Organic visibility summary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Technical SEO observations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Content observations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Keyword visibility observations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Competitor observations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Authority / backlink observations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Tracking and measurement observations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Immediate risks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Immediate opportunities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1"/>
      </w:pPr>
      <w:r>
        <w:t>4. SEO Goals and Success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Business goal</w:t>
            </w:r>
          </w:p>
        </w:tc>
        <w:tc>
          <w:tcPr>
            <w:tcW w:type="dxa" w:w="1080"/>
          </w:tcPr>
          <w:p>
            <w:r>
              <w:t>SEO objective</w:t>
            </w:r>
          </w:p>
        </w:tc>
        <w:tc>
          <w:tcPr>
            <w:tcW w:type="dxa" w:w="1080"/>
          </w:tcPr>
          <w:p>
            <w:r>
              <w:t>KPI</w:t>
            </w:r>
          </w:p>
        </w:tc>
        <w:tc>
          <w:tcPr>
            <w:tcW w:type="dxa" w:w="1080"/>
          </w:tcPr>
          <w:p>
            <w:r>
              <w:t>Current baseline</w:t>
            </w:r>
          </w:p>
        </w:tc>
        <w:tc>
          <w:tcPr>
            <w:tcW w:type="dxa" w:w="1080"/>
          </w:tcPr>
          <w:p>
            <w:r>
              <w:t>Target direction</w:t>
            </w:r>
          </w:p>
        </w:tc>
        <w:tc>
          <w:tcPr>
            <w:tcW w:type="dxa" w:w="1080"/>
          </w:tcPr>
          <w:p>
            <w:r>
              <w:t>Measurement source</w:t>
            </w:r>
          </w:p>
        </w:tc>
        <w:tc>
          <w:tcPr>
            <w:tcW w:type="dxa" w:w="1080"/>
          </w:tcPr>
          <w:p>
            <w:r>
              <w:t>Review frequency</w:t>
            </w:r>
          </w:p>
        </w:tc>
        <w:tc>
          <w:tcPr>
            <w:tcW w:type="dxa" w:w="1080"/>
          </w:tcPr>
          <w:p>
            <w:r>
              <w:t>Notes / assumptions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5. Proposed SEO Strategy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Workstream</w:t>
            </w:r>
          </w:p>
        </w:tc>
        <w:tc>
          <w:tcPr>
            <w:tcW w:type="dxa" w:w="1234"/>
          </w:tcPr>
          <w:p>
            <w:r>
              <w:t>Objective</w:t>
            </w:r>
          </w:p>
        </w:tc>
        <w:tc>
          <w:tcPr>
            <w:tcW w:type="dxa" w:w="1234"/>
          </w:tcPr>
          <w:p>
            <w:r>
              <w:t>Key activities</w:t>
            </w:r>
          </w:p>
        </w:tc>
        <w:tc>
          <w:tcPr>
            <w:tcW w:type="dxa" w:w="1234"/>
          </w:tcPr>
          <w:p>
            <w:r>
              <w:t>Primary deliverables</w:t>
            </w:r>
          </w:p>
        </w:tc>
        <w:tc>
          <w:tcPr>
            <w:tcW w:type="dxa" w:w="1234"/>
          </w:tcPr>
          <w:p>
            <w:r>
              <w:t>Expected contribution</w:t>
            </w:r>
          </w:p>
        </w:tc>
        <w:tc>
          <w:tcPr>
            <w:tcW w:type="dxa" w:w="1234"/>
          </w:tcPr>
          <w:p>
            <w:r>
              <w:t>Dependencies</w:t>
            </w:r>
          </w:p>
        </w:tc>
        <w:tc>
          <w:tcPr>
            <w:tcW w:type="dxa" w:w="1234"/>
          </w:tcPr>
          <w:p>
            <w:r>
              <w:t>Frequency / timing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6. Scope of 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Service area</w:t>
            </w:r>
          </w:p>
        </w:tc>
        <w:tc>
          <w:tcPr>
            <w:tcW w:type="dxa" w:w="1234"/>
          </w:tcPr>
          <w:p>
            <w:r>
              <w:t>Included activities</w:t>
            </w:r>
          </w:p>
        </w:tc>
        <w:tc>
          <w:tcPr>
            <w:tcW w:type="dxa" w:w="1234"/>
          </w:tcPr>
          <w:p>
            <w:r>
              <w:t>Deliverable</w:t>
            </w:r>
          </w:p>
        </w:tc>
        <w:tc>
          <w:tcPr>
            <w:tcW w:type="dxa" w:w="1234"/>
          </w:tcPr>
          <w:p>
            <w:r>
              <w:t>Quantity / frequency</w:t>
            </w:r>
          </w:p>
        </w:tc>
        <w:tc>
          <w:tcPr>
            <w:tcW w:type="dxa" w:w="1234"/>
          </w:tcPr>
          <w:p>
            <w:r>
              <w:t>Client input required</w:t>
            </w:r>
          </w:p>
        </w:tc>
        <w:tc>
          <w:tcPr>
            <w:tcW w:type="dxa" w:w="1234"/>
          </w:tcPr>
          <w:p>
            <w:r>
              <w:t>Delivery format</w:t>
            </w:r>
          </w:p>
        </w:tc>
        <w:tc>
          <w:tcPr>
            <w:tcW w:type="dxa" w:w="1234"/>
          </w:tcPr>
          <w:p>
            <w:r>
              <w:t>Review / approval process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7. Technical SEO Deliverables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Proposal field</w:t>
            </w:r>
          </w:p>
        </w:tc>
        <w:tc>
          <w:tcPr>
            <w:tcW w:type="dxa" w:w="4320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Technical audit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Crawl and indexation review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Sitemap and robots review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Canonical review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Redirect and status-code review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Internal linking review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Core Web Vitals review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Structured data review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Implementation recommendations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Developer QA / validation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1"/>
      </w:pPr>
      <w:r>
        <w:t>8. Keyword and Content Deliverables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Proposal field</w:t>
            </w:r>
          </w:p>
        </w:tc>
        <w:tc>
          <w:tcPr>
            <w:tcW w:type="dxa" w:w="4320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Keyword research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Keyword clustering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Keyword-to-URL mapping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Content gap analysis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Content briefs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Existing content refresh recommendations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New content recommendations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On-page optimization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Content QA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Content performance review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1"/>
      </w:pPr>
      <w:r>
        <w:t>9. Authority and Off-Page Deliverables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Proposal field</w:t>
            </w:r>
          </w:p>
        </w:tc>
        <w:tc>
          <w:tcPr>
            <w:tcW w:type="dxa" w:w="4320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Backlink profile review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Competitor backlink gap analysis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Link reclamation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Broken backlink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Unlinked brand mention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Digital PR / outreach recommendations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Risk monitoring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1"/>
      </w:pPr>
      <w:r>
        <w:t>10. Reporting and Communication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Proposal field</w:t>
            </w:r>
          </w:p>
        </w:tc>
        <w:tc>
          <w:tcPr>
            <w:tcW w:type="dxa" w:w="4320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Monthly performance report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KPI dashboard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Completed work summary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Next-month priorities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Insights and recommendations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Meeting cadence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Communication channel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Primary contacts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Escalation process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1"/>
      </w:pPr>
      <w:r>
        <w:t>11. Project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Phase / month</w:t>
            </w:r>
          </w:p>
        </w:tc>
        <w:tc>
          <w:tcPr>
            <w:tcW w:type="dxa" w:w="1234"/>
          </w:tcPr>
          <w:p>
            <w:r>
              <w:t>Primary objective</w:t>
            </w:r>
          </w:p>
        </w:tc>
        <w:tc>
          <w:tcPr>
            <w:tcW w:type="dxa" w:w="1234"/>
          </w:tcPr>
          <w:p>
            <w:r>
              <w:t>Activities</w:t>
            </w:r>
          </w:p>
        </w:tc>
        <w:tc>
          <w:tcPr>
            <w:tcW w:type="dxa" w:w="1234"/>
          </w:tcPr>
          <w:p>
            <w:r>
              <w:t>Deliverables</w:t>
            </w:r>
          </w:p>
        </w:tc>
        <w:tc>
          <w:tcPr>
            <w:tcW w:type="dxa" w:w="1234"/>
          </w:tcPr>
          <w:p>
            <w:r>
              <w:t>Client dependencies</w:t>
            </w:r>
          </w:p>
        </w:tc>
        <w:tc>
          <w:tcPr>
            <w:tcW w:type="dxa" w:w="1234"/>
          </w:tcPr>
          <w:p>
            <w:r>
              <w:t>Milestone</w:t>
            </w:r>
          </w:p>
        </w:tc>
        <w:tc>
          <w:tcPr>
            <w:tcW w:type="dxa" w:w="1234"/>
          </w:tcPr>
          <w:p>
            <w:r>
              <w:t>Status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12. Roles and Responsibilities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Task / responsibility</w:t>
            </w:r>
          </w:p>
        </w:tc>
        <w:tc>
          <w:tcPr>
            <w:tcW w:type="dxa" w:w="1440"/>
          </w:tcPr>
          <w:p>
            <w:r>
              <w:t>Agency / freelancer owner</w:t>
            </w:r>
          </w:p>
        </w:tc>
        <w:tc>
          <w:tcPr>
            <w:tcW w:type="dxa" w:w="1440"/>
          </w:tcPr>
          <w:p>
            <w:r>
              <w:t>Client owner</w:t>
            </w:r>
          </w:p>
        </w:tc>
        <w:tc>
          <w:tcPr>
            <w:tcW w:type="dxa" w:w="1440"/>
          </w:tcPr>
          <w:p>
            <w:r>
              <w:t>Approver</w:t>
            </w:r>
          </w:p>
        </w:tc>
        <w:tc>
          <w:tcPr>
            <w:tcW w:type="dxa" w:w="1440"/>
          </w:tcPr>
          <w:p>
            <w:r>
              <w:t>Required access or input</w:t>
            </w:r>
          </w:p>
        </w:tc>
        <w:tc>
          <w:tcPr>
            <w:tcW w:type="dxa" w:w="1440"/>
          </w:tcPr>
          <w:p>
            <w:r>
              <w:t>Expected turnaround time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13. Pricing and Investment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Service / package</w:t>
            </w:r>
          </w:p>
        </w:tc>
        <w:tc>
          <w:tcPr>
            <w:tcW w:type="dxa" w:w="1080"/>
          </w:tcPr>
          <w:p>
            <w:r>
              <w:t>Setup fee</w:t>
            </w:r>
          </w:p>
        </w:tc>
        <w:tc>
          <w:tcPr>
            <w:tcW w:type="dxa" w:w="1080"/>
          </w:tcPr>
          <w:p>
            <w:r>
              <w:t>Monthly fee</w:t>
            </w:r>
          </w:p>
        </w:tc>
        <w:tc>
          <w:tcPr>
            <w:tcW w:type="dxa" w:w="1080"/>
          </w:tcPr>
          <w:p>
            <w:r>
              <w:t>One-time fee</w:t>
            </w:r>
          </w:p>
        </w:tc>
        <w:tc>
          <w:tcPr>
            <w:tcW w:type="dxa" w:w="1080"/>
          </w:tcPr>
          <w:p>
            <w:r>
              <w:t>Quantity</w:t>
            </w:r>
          </w:p>
        </w:tc>
        <w:tc>
          <w:tcPr>
            <w:tcW w:type="dxa" w:w="1080"/>
          </w:tcPr>
          <w:p>
            <w:r>
              <w:t>Billing frequency</w:t>
            </w:r>
          </w:p>
        </w:tc>
        <w:tc>
          <w:tcPr>
            <w:tcW w:type="dxa" w:w="1080"/>
          </w:tcPr>
          <w:p>
            <w:r>
              <w:t>Term</w:t>
            </w:r>
          </w:p>
        </w:tc>
        <w:tc>
          <w:tcPr>
            <w:tcW w:type="dxa" w:w="1080"/>
          </w:tcPr>
          <w:p>
            <w:r>
              <w:t>Notes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14. Optional Services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Optional service</w:t>
            </w:r>
          </w:p>
        </w:tc>
        <w:tc>
          <w:tcPr>
            <w:tcW w:type="dxa" w:w="1440"/>
          </w:tcPr>
          <w:p>
            <w:r>
              <w:t>Description</w:t>
            </w:r>
          </w:p>
        </w:tc>
        <w:tc>
          <w:tcPr>
            <w:tcW w:type="dxa" w:w="1440"/>
          </w:tcPr>
          <w:p>
            <w:r>
              <w:t>Fee</w:t>
            </w:r>
          </w:p>
        </w:tc>
        <w:tc>
          <w:tcPr>
            <w:tcW w:type="dxa" w:w="1440"/>
          </w:tcPr>
          <w:p>
            <w:r>
              <w:t>Recommended timing</w:t>
            </w:r>
          </w:p>
        </w:tc>
        <w:tc>
          <w:tcPr>
            <w:tcW w:type="dxa" w:w="1440"/>
          </w:tcPr>
          <w:p>
            <w:r>
              <w:t>Dependency</w:t>
            </w:r>
          </w:p>
        </w:tc>
        <w:tc>
          <w:tcPr>
            <w:tcW w:type="dxa" w:w="1440"/>
          </w:tcPr>
          <w:p>
            <w:r>
              <w:t>Notes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15. Assumptions and Dependencies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Assumption / dependency</w:t>
            </w:r>
          </w:p>
        </w:tc>
        <w:tc>
          <w:tcPr>
            <w:tcW w:type="dxa" w:w="1728"/>
          </w:tcPr>
          <w:p>
            <w:r>
              <w:t>Why it matters</w:t>
            </w:r>
          </w:p>
        </w:tc>
        <w:tc>
          <w:tcPr>
            <w:tcW w:type="dxa" w:w="1728"/>
          </w:tcPr>
          <w:p>
            <w:r>
              <w:t>Client action required</w:t>
            </w:r>
          </w:p>
        </w:tc>
        <w:tc>
          <w:tcPr>
            <w:tcW w:type="dxa" w:w="1728"/>
          </w:tcPr>
          <w:p>
            <w:r>
              <w:t>Deadline / timing</w:t>
            </w:r>
          </w:p>
        </w:tc>
        <w:tc>
          <w:tcPr>
            <w:tcW w:type="dxa" w:w="1728"/>
          </w:tcPr>
          <w:p>
            <w:r>
              <w:t>Impact if delayed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t>16. Out of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Excluded item</w:t>
            </w:r>
          </w:p>
        </w:tc>
        <w:tc>
          <w:tcPr>
            <w:tcW w:type="dxa" w:w="2160"/>
          </w:tcPr>
          <w:p>
            <w:r>
              <w:t>Reason / boundary</w:t>
            </w:r>
          </w:p>
        </w:tc>
        <w:tc>
          <w:tcPr>
            <w:tcW w:type="dxa" w:w="2160"/>
          </w:tcPr>
          <w:p>
            <w:r>
              <w:t>Available as add-on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1"/>
      </w:pPr>
      <w:r>
        <w:t>17. Measurement Framework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KPI</w:t>
            </w:r>
          </w:p>
        </w:tc>
        <w:tc>
          <w:tcPr>
            <w:tcW w:type="dxa" w:w="1234"/>
          </w:tcPr>
          <w:p>
            <w:r>
              <w:t>Definition</w:t>
            </w:r>
          </w:p>
        </w:tc>
        <w:tc>
          <w:tcPr>
            <w:tcW w:type="dxa" w:w="1234"/>
          </w:tcPr>
          <w:p>
            <w:r>
              <w:t>Baseline</w:t>
            </w:r>
          </w:p>
        </w:tc>
        <w:tc>
          <w:tcPr>
            <w:tcW w:type="dxa" w:w="1234"/>
          </w:tcPr>
          <w:p>
            <w:r>
              <w:t>Target / direction</w:t>
            </w:r>
          </w:p>
        </w:tc>
        <w:tc>
          <w:tcPr>
            <w:tcW w:type="dxa" w:w="1234"/>
          </w:tcPr>
          <w:p>
            <w:r>
              <w:t>Data source</w:t>
            </w:r>
          </w:p>
        </w:tc>
        <w:tc>
          <w:tcPr>
            <w:tcW w:type="dxa" w:w="1234"/>
          </w:tcPr>
          <w:p>
            <w:r>
              <w:t>Reporting frequency</w:t>
            </w:r>
          </w:p>
        </w:tc>
        <w:tc>
          <w:tcPr>
            <w:tcW w:type="dxa" w:w="1234"/>
          </w:tcPr>
          <w:p>
            <w:r>
              <w:t>Owner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18. Terms and Working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Proposal field</w:t>
            </w:r>
          </w:p>
        </w:tc>
        <w:tc>
          <w:tcPr>
            <w:tcW w:type="dxa" w:w="4320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Proposal validity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Engagement term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Payment schedule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Invoice due period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Cancellation / notice period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Revision policy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Access requirements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Confidentiality note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Third-party costs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Implementation responsibility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1"/>
      </w:pPr>
      <w:r>
        <w:t>19. Acceptance and Next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Decision / step</w:t>
            </w:r>
          </w:p>
        </w:tc>
        <w:tc>
          <w:tcPr>
            <w:tcW w:type="dxa" w:w="1728"/>
          </w:tcPr>
          <w:p>
            <w:r>
              <w:t>Owner</w:t>
            </w:r>
          </w:p>
        </w:tc>
        <w:tc>
          <w:tcPr>
            <w:tcW w:type="dxa" w:w="1728"/>
          </w:tcPr>
          <w:p>
            <w:r>
              <w:t>Target date</w:t>
            </w:r>
          </w:p>
        </w:tc>
        <w:tc>
          <w:tcPr>
            <w:tcW w:type="dxa" w:w="1728"/>
          </w:tcPr>
          <w:p>
            <w:r>
              <w:t>Status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sectPr w:rsidR="00FC693F" w:rsidRPr="0006063C" w:rsidSect="00034616">
      <w:pgSz w:w="12240" w:h="15840"/>
      <w:pgMar w:top="936" w:right="1800" w:bottom="93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